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5FF71" w14:textId="71637653" w:rsidR="00D511AF" w:rsidRPr="00E311DA" w:rsidRDefault="00D511AF" w:rsidP="007C2EB9">
      <w:pPr>
        <w:spacing w:after="0" w:line="360" w:lineRule="auto"/>
        <w:jc w:val="center"/>
        <w:rPr>
          <w:b/>
          <w:bCs/>
          <w:sz w:val="28"/>
          <w:szCs w:val="28"/>
        </w:rPr>
      </w:pPr>
      <w:r w:rsidRPr="00E311DA">
        <w:rPr>
          <w:b/>
          <w:bCs/>
          <w:sz w:val="28"/>
          <w:szCs w:val="28"/>
        </w:rPr>
        <w:t>Rightlander</w:t>
      </w:r>
      <w:r w:rsidR="003727A0" w:rsidRPr="00E311DA">
        <w:rPr>
          <w:b/>
          <w:bCs/>
          <w:sz w:val="28"/>
          <w:szCs w:val="28"/>
        </w:rPr>
        <w:t>.com</w:t>
      </w:r>
      <w:r w:rsidRPr="00E311DA">
        <w:rPr>
          <w:b/>
          <w:bCs/>
          <w:sz w:val="28"/>
          <w:szCs w:val="28"/>
        </w:rPr>
        <w:t xml:space="preserve"> </w:t>
      </w:r>
      <w:r w:rsidR="007C2EB9">
        <w:rPr>
          <w:b/>
          <w:bCs/>
          <w:sz w:val="28"/>
          <w:szCs w:val="28"/>
        </w:rPr>
        <w:t>T</w:t>
      </w:r>
      <w:r w:rsidR="007C3EAB" w:rsidRPr="00E311DA">
        <w:rPr>
          <w:b/>
          <w:bCs/>
          <w:sz w:val="28"/>
          <w:szCs w:val="28"/>
        </w:rPr>
        <w:t xml:space="preserve">o </w:t>
      </w:r>
      <w:r w:rsidR="007C2EB9">
        <w:rPr>
          <w:b/>
          <w:bCs/>
          <w:sz w:val="28"/>
          <w:szCs w:val="28"/>
        </w:rPr>
        <w:t>O</w:t>
      </w:r>
      <w:r w:rsidR="007C3EAB" w:rsidRPr="00E311DA">
        <w:rPr>
          <w:b/>
          <w:bCs/>
          <w:sz w:val="28"/>
          <w:szCs w:val="28"/>
        </w:rPr>
        <w:t xml:space="preserve">ffer </w:t>
      </w:r>
      <w:r w:rsidR="00C92B99">
        <w:rPr>
          <w:b/>
          <w:bCs/>
          <w:sz w:val="28"/>
          <w:szCs w:val="28"/>
        </w:rPr>
        <w:t xml:space="preserve">Marketing </w:t>
      </w:r>
      <w:r w:rsidR="00E311DA" w:rsidRPr="00E311DA">
        <w:rPr>
          <w:b/>
          <w:bCs/>
          <w:sz w:val="28"/>
          <w:szCs w:val="28"/>
        </w:rPr>
        <w:t>C</w:t>
      </w:r>
      <w:r w:rsidR="007C3EAB" w:rsidRPr="00E311DA">
        <w:rPr>
          <w:b/>
          <w:bCs/>
          <w:sz w:val="28"/>
          <w:szCs w:val="28"/>
        </w:rPr>
        <w:t xml:space="preserve">ompliance </w:t>
      </w:r>
      <w:r w:rsidR="00E311DA" w:rsidRPr="00E311DA">
        <w:rPr>
          <w:b/>
          <w:bCs/>
          <w:sz w:val="28"/>
          <w:szCs w:val="28"/>
        </w:rPr>
        <w:t>S</w:t>
      </w:r>
      <w:r w:rsidR="007C3EAB" w:rsidRPr="00E311DA">
        <w:rPr>
          <w:b/>
          <w:bCs/>
          <w:sz w:val="28"/>
          <w:szCs w:val="28"/>
        </w:rPr>
        <w:t xml:space="preserve">olution to </w:t>
      </w:r>
      <w:r w:rsidR="00E311DA" w:rsidRPr="00E311DA">
        <w:rPr>
          <w:b/>
          <w:bCs/>
          <w:sz w:val="28"/>
          <w:szCs w:val="28"/>
        </w:rPr>
        <w:t xml:space="preserve">Online Brokers </w:t>
      </w:r>
    </w:p>
    <w:p w14:paraId="23DECE1D" w14:textId="77777777" w:rsidR="00E311DA" w:rsidRDefault="00E311DA" w:rsidP="007C2EB9">
      <w:pPr>
        <w:spacing w:after="0" w:line="360" w:lineRule="auto"/>
        <w:jc w:val="center"/>
        <w:rPr>
          <w:i/>
          <w:iCs/>
        </w:rPr>
      </w:pPr>
    </w:p>
    <w:p w14:paraId="467B99AA" w14:textId="4ED10533" w:rsidR="00E311DA" w:rsidRDefault="00C92B99" w:rsidP="007C2EB9">
      <w:pPr>
        <w:spacing w:after="0" w:line="360" w:lineRule="auto"/>
        <w:jc w:val="center"/>
        <w:rPr>
          <w:i/>
          <w:iCs/>
        </w:rPr>
      </w:pPr>
      <w:r>
        <w:rPr>
          <w:i/>
          <w:iCs/>
        </w:rPr>
        <w:t>Affiliate marketing</w:t>
      </w:r>
      <w:r w:rsidRPr="00E311DA">
        <w:rPr>
          <w:i/>
          <w:iCs/>
        </w:rPr>
        <w:t xml:space="preserve"> </w:t>
      </w:r>
      <w:r w:rsidR="00905F6F">
        <w:rPr>
          <w:i/>
          <w:iCs/>
        </w:rPr>
        <w:t>c</w:t>
      </w:r>
      <w:r w:rsidR="00E311DA" w:rsidRPr="00E311DA">
        <w:rPr>
          <w:i/>
          <w:iCs/>
        </w:rPr>
        <w:t xml:space="preserve">ompliance monitoring </w:t>
      </w:r>
      <w:r w:rsidR="00E311DA">
        <w:rPr>
          <w:i/>
          <w:iCs/>
        </w:rPr>
        <w:t xml:space="preserve">specialist to </w:t>
      </w:r>
      <w:r>
        <w:rPr>
          <w:i/>
          <w:iCs/>
        </w:rPr>
        <w:t xml:space="preserve">enhance </w:t>
      </w:r>
      <w:r w:rsidR="00933A3E">
        <w:rPr>
          <w:i/>
          <w:iCs/>
        </w:rPr>
        <w:t>online broker</w:t>
      </w:r>
      <w:r w:rsidR="001F76EA">
        <w:rPr>
          <w:i/>
          <w:iCs/>
        </w:rPr>
        <w:t>s</w:t>
      </w:r>
      <w:r w:rsidR="00933A3E">
        <w:rPr>
          <w:i/>
          <w:iCs/>
        </w:rPr>
        <w:t xml:space="preserve"> </w:t>
      </w:r>
      <w:r w:rsidR="000E40B7">
        <w:rPr>
          <w:i/>
          <w:iCs/>
        </w:rPr>
        <w:t xml:space="preserve">capabilities </w:t>
      </w:r>
    </w:p>
    <w:p w14:paraId="2C3686E5" w14:textId="77777777" w:rsidR="00E311DA" w:rsidRDefault="00E311DA" w:rsidP="007C2EB9">
      <w:pPr>
        <w:spacing w:after="0" w:line="360" w:lineRule="auto"/>
        <w:jc w:val="center"/>
        <w:rPr>
          <w:i/>
          <w:iCs/>
        </w:rPr>
      </w:pPr>
    </w:p>
    <w:p w14:paraId="6D2485F8" w14:textId="57D6D75F" w:rsidR="00E80811" w:rsidRDefault="00E311DA" w:rsidP="007C2EB9">
      <w:pPr>
        <w:spacing w:after="0" w:line="360" w:lineRule="auto"/>
      </w:pPr>
      <w:r w:rsidRPr="008D3090">
        <w:rPr>
          <w:b/>
          <w:bCs/>
        </w:rPr>
        <w:t xml:space="preserve">London: </w:t>
      </w:r>
      <w:r>
        <w:rPr>
          <w:b/>
          <w:bCs/>
        </w:rPr>
        <w:t>0</w:t>
      </w:r>
      <w:r w:rsidR="000936FC">
        <w:rPr>
          <w:b/>
          <w:bCs/>
        </w:rPr>
        <w:t>7</w:t>
      </w:r>
      <w:r>
        <w:rPr>
          <w:b/>
          <w:bCs/>
        </w:rPr>
        <w:t xml:space="preserve"> March 2022</w:t>
      </w:r>
      <w:r>
        <w:t xml:space="preserve"> –</w:t>
      </w:r>
      <w:r w:rsidR="00981996">
        <w:t xml:space="preserve"> </w:t>
      </w:r>
      <w:r w:rsidR="00EB24CD">
        <w:t xml:space="preserve">Rightlander.com </w:t>
      </w:r>
      <w:r w:rsidR="00981996">
        <w:t xml:space="preserve">will offer its </w:t>
      </w:r>
      <w:r w:rsidR="00C92B99">
        <w:t xml:space="preserve">marketing </w:t>
      </w:r>
      <w:r w:rsidR="00981996">
        <w:t xml:space="preserve">compliance solution to </w:t>
      </w:r>
      <w:r w:rsidR="00981996" w:rsidRPr="007C3EAB">
        <w:t>online brokers across regulated markets</w:t>
      </w:r>
      <w:r w:rsidR="00981996">
        <w:t xml:space="preserve"> including </w:t>
      </w:r>
      <w:r w:rsidR="00981996" w:rsidRPr="007C3EAB">
        <w:t>UK, Europe and Australia</w:t>
      </w:r>
      <w:r w:rsidR="00981996">
        <w:t xml:space="preserve">. The </w:t>
      </w:r>
      <w:r w:rsidR="002A28D9">
        <w:t xml:space="preserve">move </w:t>
      </w:r>
      <w:r w:rsidR="009169D4">
        <w:t xml:space="preserve">follows </w:t>
      </w:r>
      <w:proofErr w:type="spellStart"/>
      <w:r w:rsidR="009169D4">
        <w:t>Cy</w:t>
      </w:r>
      <w:r w:rsidR="002A28D9">
        <w:t>SEC’s</w:t>
      </w:r>
      <w:proofErr w:type="spellEnd"/>
      <w:r w:rsidR="002A28D9">
        <w:t xml:space="preserve"> recent </w:t>
      </w:r>
      <w:r w:rsidR="00E80811">
        <w:t>commitment to strengthen its supervisory capabilities which include the use of new technology to monitor and supervise the marketing and social media activities of regulated entities.</w:t>
      </w:r>
    </w:p>
    <w:p w14:paraId="7335AC6B" w14:textId="4A5E5A74" w:rsidR="00E80811" w:rsidRDefault="00E80811" w:rsidP="007C2EB9">
      <w:pPr>
        <w:spacing w:after="0" w:line="360" w:lineRule="auto"/>
      </w:pPr>
    </w:p>
    <w:p w14:paraId="0364BAC9" w14:textId="3F3D42CA" w:rsidR="00E80811" w:rsidRDefault="00686264" w:rsidP="007C2EB9">
      <w:pPr>
        <w:spacing w:after="0" w:line="360" w:lineRule="auto"/>
      </w:pPr>
      <w:r>
        <w:t xml:space="preserve">According to </w:t>
      </w:r>
      <w:proofErr w:type="spellStart"/>
      <w:r w:rsidRPr="00686264">
        <w:t>CySEC's</w:t>
      </w:r>
      <w:proofErr w:type="spellEnd"/>
      <w:r w:rsidRPr="00686264">
        <w:t xml:space="preserve"> Chairman</w:t>
      </w:r>
      <w:r>
        <w:t xml:space="preserve">, </w:t>
      </w:r>
      <w:r w:rsidRPr="00686264">
        <w:t xml:space="preserve">Dr George </w:t>
      </w:r>
      <w:proofErr w:type="spellStart"/>
      <w:r w:rsidRPr="00686264">
        <w:t>Theocharides</w:t>
      </w:r>
      <w:proofErr w:type="spellEnd"/>
      <w:r>
        <w:t xml:space="preserve">, a </w:t>
      </w:r>
      <w:r w:rsidR="00E80811">
        <w:t xml:space="preserve"> total of €31 million fines have been imposed over the past nine years, along with suspended licenses and numerous penalties resulting in increased scrutiny of online brokers' compliance processes. </w:t>
      </w:r>
    </w:p>
    <w:p w14:paraId="6730A04A" w14:textId="6E43AECA" w:rsidR="00E80811" w:rsidRDefault="00E80811" w:rsidP="007C2EB9">
      <w:pPr>
        <w:spacing w:after="0" w:line="360" w:lineRule="auto"/>
      </w:pPr>
    </w:p>
    <w:p w14:paraId="35957BD0" w14:textId="7884DF82" w:rsidR="00686264" w:rsidRDefault="00686264" w:rsidP="007C2EB9">
      <w:pPr>
        <w:spacing w:after="0" w:line="360" w:lineRule="auto"/>
      </w:pPr>
      <w:r>
        <w:t>With r</w:t>
      </w:r>
      <w:r w:rsidRPr="00686264">
        <w:t>egulators tooling up to increase their visibility on marketing compliance</w:t>
      </w:r>
      <w:r>
        <w:t xml:space="preserve"> it is imperative that </w:t>
      </w:r>
      <w:r w:rsidRPr="00686264">
        <w:t xml:space="preserve">brands are equally adept at </w:t>
      </w:r>
      <w:r w:rsidR="00780DBD" w:rsidRPr="00780DBD">
        <w:t>finding and remediating</w:t>
      </w:r>
      <w:r w:rsidR="00780DBD">
        <w:t xml:space="preserve"> </w:t>
      </w:r>
      <w:r w:rsidRPr="00686264">
        <w:t>non-compliant marketing</w:t>
      </w:r>
      <w:r>
        <w:t xml:space="preserve">. </w:t>
      </w:r>
    </w:p>
    <w:p w14:paraId="52A74C0C" w14:textId="7293CF9C" w:rsidR="00686264" w:rsidRDefault="00686264" w:rsidP="007C2EB9">
      <w:pPr>
        <w:spacing w:after="0" w:line="360" w:lineRule="auto"/>
      </w:pPr>
    </w:p>
    <w:p w14:paraId="69F4210D" w14:textId="14FE962B" w:rsidR="007C2EB9" w:rsidRDefault="007C2EB9" w:rsidP="007C2EB9">
      <w:pPr>
        <w:spacing w:after="0" w:line="360" w:lineRule="auto"/>
      </w:pPr>
      <w:r w:rsidRPr="007C2EB9">
        <w:t>Monitoring content sufficiently across multiple digital marketing channels is a complex and time consuming process. Rightlander’s proprietary technology scan</w:t>
      </w:r>
      <w:r>
        <w:t>s</w:t>
      </w:r>
      <w:r w:rsidRPr="007C2EB9">
        <w:t xml:space="preserve"> and analyse</w:t>
      </w:r>
      <w:r>
        <w:t>s</w:t>
      </w:r>
      <w:r w:rsidRPr="007C2EB9">
        <w:t xml:space="preserve"> millions of web pages, </w:t>
      </w:r>
      <w:r w:rsidR="00C92B99">
        <w:t>social media posts</w:t>
      </w:r>
      <w:r w:rsidRPr="007C2EB9">
        <w:t xml:space="preserve">, </w:t>
      </w:r>
      <w:r w:rsidR="00C92B99">
        <w:t xml:space="preserve">videos and </w:t>
      </w:r>
      <w:r w:rsidRPr="007C2EB9">
        <w:t>emails every month from different countries. Clients filter and review prioritised results using Rightlander's intuitive online portal</w:t>
      </w:r>
      <w:r w:rsidR="00C92B99">
        <w:t xml:space="preserve"> </w:t>
      </w:r>
      <w:r w:rsidRPr="007C2EB9">
        <w:t>to make decisions efficiently with supporting evidence.</w:t>
      </w:r>
    </w:p>
    <w:p w14:paraId="4CC9A4D5" w14:textId="77777777" w:rsidR="007C2EB9" w:rsidRDefault="007C2EB9" w:rsidP="007C2EB9">
      <w:pPr>
        <w:spacing w:after="0" w:line="360" w:lineRule="auto"/>
      </w:pPr>
    </w:p>
    <w:p w14:paraId="4A848CE4" w14:textId="689DEB92" w:rsidR="00686264" w:rsidRDefault="007C2EB9" w:rsidP="007C2EB9">
      <w:pPr>
        <w:spacing w:after="0" w:line="360" w:lineRule="auto"/>
      </w:pPr>
      <w:r>
        <w:t xml:space="preserve">This helps </w:t>
      </w:r>
      <w:r w:rsidR="00686264" w:rsidRPr="007C3EAB">
        <w:t xml:space="preserve">licensed online brokers </w:t>
      </w:r>
      <w:r w:rsidR="00F14F57">
        <w:t xml:space="preserve">across regulated markets </w:t>
      </w:r>
      <w:r w:rsidR="00686264" w:rsidRPr="007C3EAB">
        <w:t xml:space="preserve">save time from </w:t>
      </w:r>
      <w:r w:rsidR="00C92B99">
        <w:t xml:space="preserve">conducting </w:t>
      </w:r>
      <w:r w:rsidR="00686264" w:rsidRPr="007C3EAB">
        <w:t xml:space="preserve">manual checks, reduce the risk of regulatory penalty, ensure business continuity with a centralised process </w:t>
      </w:r>
      <w:r w:rsidR="00686264">
        <w:t xml:space="preserve">and help </w:t>
      </w:r>
      <w:r w:rsidR="00686264" w:rsidRPr="007C3EAB">
        <w:t xml:space="preserve">grow </w:t>
      </w:r>
      <w:r w:rsidR="00C92B99">
        <w:t xml:space="preserve">their </w:t>
      </w:r>
      <w:r w:rsidR="00686264" w:rsidRPr="007C3EAB">
        <w:t>affiliate programs with confidence</w:t>
      </w:r>
      <w:r w:rsidR="00686264">
        <w:t xml:space="preserve">. </w:t>
      </w:r>
    </w:p>
    <w:p w14:paraId="30ED5C63" w14:textId="77777777" w:rsidR="00F14F57" w:rsidRDefault="00F14F57" w:rsidP="007C2EB9">
      <w:pPr>
        <w:spacing w:after="0" w:line="360" w:lineRule="auto"/>
      </w:pPr>
    </w:p>
    <w:p w14:paraId="07DDF9A0" w14:textId="364FA658" w:rsidR="00F14F57" w:rsidRPr="006F4F70" w:rsidRDefault="00B8532D" w:rsidP="007C2EB9">
      <w:pPr>
        <w:spacing w:after="0" w:line="360" w:lineRule="auto"/>
      </w:pPr>
      <w:bookmarkStart w:id="0" w:name="_Hlk97215520"/>
      <w:r w:rsidRPr="003D1417">
        <w:rPr>
          <w:rFonts w:cstheme="minorHAnsi"/>
          <w:b/>
          <w:bCs/>
        </w:rPr>
        <w:t>Ian Sims, founder of Rightlander.com</w:t>
      </w:r>
      <w:r w:rsidR="00944400" w:rsidRPr="007502A5">
        <w:rPr>
          <w:rFonts w:cstheme="minorHAnsi"/>
        </w:rPr>
        <w:t>,</w:t>
      </w:r>
      <w:r w:rsidRPr="006F4F70">
        <w:t xml:space="preserve"> </w:t>
      </w:r>
      <w:r>
        <w:t>said</w:t>
      </w:r>
      <w:r w:rsidR="007502A5">
        <w:t>:</w:t>
      </w:r>
      <w:r>
        <w:t xml:space="preserve"> </w:t>
      </w:r>
      <w:r w:rsidR="00F14F57" w:rsidRPr="006F4F70">
        <w:t>“T</w:t>
      </w:r>
      <w:r w:rsidR="00E80811" w:rsidRPr="006F4F70">
        <w:t xml:space="preserve">here are a lot of parallels to Rightlander's original target vertical, iGaming, in terms of how affiliates advertise, the types of marketing regulations they must adhere to and the different types of customer acquisition channels that brokers derive traffic from </w:t>
      </w:r>
      <w:r w:rsidR="00C92B99">
        <w:t xml:space="preserve">– including </w:t>
      </w:r>
      <w:r w:rsidR="00F14F57" w:rsidRPr="006F4F70">
        <w:t xml:space="preserve">partner websites, search engines, email, social media, instant messaging and video </w:t>
      </w:r>
      <w:r w:rsidR="00C92B99">
        <w:t>streamers</w:t>
      </w:r>
      <w:r w:rsidR="00F14F57" w:rsidRPr="006F4F70">
        <w:t>. ”</w:t>
      </w:r>
    </w:p>
    <w:p w14:paraId="5CCE9FE4" w14:textId="77777777" w:rsidR="00E80811" w:rsidRDefault="00E80811" w:rsidP="007C2EB9">
      <w:pPr>
        <w:spacing w:after="0" w:line="360" w:lineRule="auto"/>
      </w:pPr>
    </w:p>
    <w:p w14:paraId="22A1238F" w14:textId="6C6DB109" w:rsidR="006F4F70" w:rsidRDefault="007502A5" w:rsidP="007C2EB9">
      <w:pPr>
        <w:spacing w:after="0" w:line="360" w:lineRule="auto"/>
      </w:pPr>
      <w:r>
        <w:t>“</w:t>
      </w:r>
      <w:r w:rsidR="006F4F70" w:rsidRPr="006F4F70">
        <w:t xml:space="preserve">Although we see plenty of overlap in marketing compliance requests from our iGaming and online trading clients, the financial nature of the latter brings with it a more stringent set of regulations </w:t>
      </w:r>
      <w:r w:rsidR="006F4F70" w:rsidRPr="006F4F70">
        <w:lastRenderedPageBreak/>
        <w:t>where there is little room for error. The expansion of the Forex affiliate industry also means we are seeing a lot more affiliates coming to the table who are less familiar with their marketing compliance obligations. That said we find it rewarding seeing how Rightlander can help both the brands and affiliates work closely to forge informative and compliant relationships."</w:t>
      </w:r>
      <w:bookmarkEnd w:id="0"/>
    </w:p>
    <w:p w14:paraId="2004747B" w14:textId="77777777" w:rsidR="00000465" w:rsidRDefault="00000465" w:rsidP="007C2EB9">
      <w:pPr>
        <w:spacing w:after="0" w:line="360" w:lineRule="auto"/>
      </w:pPr>
    </w:p>
    <w:p w14:paraId="0F40912C" w14:textId="022C9AF9" w:rsidR="00000465" w:rsidRDefault="00000465" w:rsidP="007C2EB9">
      <w:pPr>
        <w:spacing w:after="0" w:line="360" w:lineRule="auto"/>
      </w:pPr>
      <w:r>
        <w:t xml:space="preserve">For more information on </w:t>
      </w:r>
      <w:r w:rsidRPr="00000465">
        <w:t xml:space="preserve">how Rightlander can help strengthen marketing compliance capabilities, </w:t>
      </w:r>
      <w:r>
        <w:t xml:space="preserve">contact </w:t>
      </w:r>
      <w:hyperlink r:id="rId5" w:history="1">
        <w:r w:rsidR="00C95583" w:rsidRPr="00FD1018">
          <w:rPr>
            <w:rStyle w:val="Hyperlink"/>
          </w:rPr>
          <w:t>jonathan.elkin@rightlander.com</w:t>
        </w:r>
      </w:hyperlink>
      <w:r w:rsidR="00C95583">
        <w:t xml:space="preserve"> </w:t>
      </w:r>
      <w:r w:rsidRPr="00000465">
        <w:t>.</w:t>
      </w:r>
      <w:r w:rsidR="00C95583">
        <w:t xml:space="preserve"> </w:t>
      </w:r>
    </w:p>
    <w:p w14:paraId="2149A0D1" w14:textId="77777777" w:rsidR="00000465" w:rsidRDefault="00000465" w:rsidP="007C2EB9">
      <w:pPr>
        <w:spacing w:after="0" w:line="360" w:lineRule="auto"/>
      </w:pPr>
    </w:p>
    <w:p w14:paraId="1048907F" w14:textId="77777777" w:rsidR="007C2EB9" w:rsidRDefault="007C2EB9" w:rsidP="007C2EB9">
      <w:pPr>
        <w:spacing w:after="0" w:line="360" w:lineRule="auto"/>
      </w:pPr>
    </w:p>
    <w:p w14:paraId="4ADC1F65" w14:textId="3CD9823A" w:rsidR="007C2EB9" w:rsidRPr="008E72D9" w:rsidRDefault="007C2EB9" w:rsidP="007C2EB9">
      <w:pPr>
        <w:spacing w:after="0" w:line="360" w:lineRule="auto"/>
        <w:rPr>
          <w:b/>
          <w:bCs/>
        </w:rPr>
      </w:pPr>
      <w:r w:rsidRPr="008E72D9">
        <w:rPr>
          <w:b/>
          <w:bCs/>
        </w:rPr>
        <w:t xml:space="preserve">About Rightlander: </w:t>
      </w:r>
    </w:p>
    <w:p w14:paraId="7F65ACA1" w14:textId="77777777" w:rsidR="008E72D9" w:rsidRDefault="008E72D9" w:rsidP="007C2EB9">
      <w:pPr>
        <w:spacing w:after="0" w:line="360" w:lineRule="auto"/>
      </w:pPr>
    </w:p>
    <w:p w14:paraId="79AD3590" w14:textId="701EFC32" w:rsidR="007C2EB9" w:rsidRDefault="007C2EB9" w:rsidP="007C2EB9">
      <w:pPr>
        <w:spacing w:after="0" w:line="360" w:lineRule="auto"/>
      </w:pPr>
      <w:r>
        <w:t xml:space="preserve">Rightlander.com is a state-of-the-art affiliate advertising and affiliate compliance platform that allows </w:t>
      </w:r>
      <w:r w:rsidR="00C92B99">
        <w:t>organisation</w:t>
      </w:r>
      <w:r w:rsidR="00F42675">
        <w:t>s</w:t>
      </w:r>
      <w:r>
        <w:t xml:space="preserve"> to identify potentially non-compliant content in regulated </w:t>
      </w:r>
      <w:r w:rsidR="00C92B99">
        <w:t>markets</w:t>
      </w:r>
      <w:r>
        <w:t xml:space="preserve">. It does this by scanning affiliate content from within the target jurisdiction, looking for events or conditions defined by clients and regulators, and sending alerts when it finds content that meets those conditions. </w:t>
      </w:r>
    </w:p>
    <w:p w14:paraId="04ECC748" w14:textId="77777777" w:rsidR="007C2EB9" w:rsidRDefault="007C2EB9" w:rsidP="007C2EB9">
      <w:pPr>
        <w:spacing w:after="0" w:line="360" w:lineRule="auto"/>
      </w:pPr>
    </w:p>
    <w:p w14:paraId="0AA5D346" w14:textId="7E533956" w:rsidR="007C2EB9" w:rsidRDefault="007C2EB9" w:rsidP="007C2EB9">
      <w:pPr>
        <w:spacing w:after="0" w:line="360" w:lineRule="auto"/>
      </w:pPr>
      <w:r>
        <w:t xml:space="preserve">Launched in January 2018, the Rightlander.com product has expanded rapidly into multiple territories around the world and is used by many high-profile merchants, </w:t>
      </w:r>
      <w:r w:rsidR="00C92B99">
        <w:t xml:space="preserve">brokers, </w:t>
      </w:r>
      <w:r>
        <w:t>operators</w:t>
      </w:r>
      <w:r w:rsidR="00C92B99">
        <w:t xml:space="preserve"> </w:t>
      </w:r>
      <w:r>
        <w:t>and affiliate networks to help them keep on top of their affiliate compliance responsibilities.</w:t>
      </w:r>
    </w:p>
    <w:p w14:paraId="64D52863" w14:textId="77777777" w:rsidR="008E72D9" w:rsidRDefault="008E72D9" w:rsidP="007C2EB9">
      <w:pPr>
        <w:spacing w:after="0" w:line="360" w:lineRule="auto"/>
      </w:pPr>
    </w:p>
    <w:p w14:paraId="16A6EE29" w14:textId="009C2025" w:rsidR="007C2EB9" w:rsidRDefault="001F76EA" w:rsidP="007C2EB9">
      <w:pPr>
        <w:spacing w:after="0" w:line="360" w:lineRule="auto"/>
      </w:pPr>
      <w:hyperlink r:id="rId6" w:history="1">
        <w:r w:rsidR="008E72D9" w:rsidRPr="00FD1018">
          <w:rPr>
            <w:rStyle w:val="Hyperlink"/>
          </w:rPr>
          <w:t>www.rightlander.com</w:t>
        </w:r>
      </w:hyperlink>
      <w:r w:rsidR="008E72D9">
        <w:t xml:space="preserve"> </w:t>
      </w:r>
      <w:r w:rsidR="007C2EB9">
        <w:t xml:space="preserve"> </w:t>
      </w:r>
      <w:r w:rsidR="008E72D9">
        <w:t xml:space="preserve"> </w:t>
      </w:r>
    </w:p>
    <w:p w14:paraId="1D0B6A8C" w14:textId="77777777" w:rsidR="007C2EB9" w:rsidRDefault="007C2EB9" w:rsidP="007C2EB9">
      <w:pPr>
        <w:spacing w:after="0" w:line="360" w:lineRule="auto"/>
      </w:pPr>
    </w:p>
    <w:p w14:paraId="5A03338E" w14:textId="77777777" w:rsidR="007C2EB9" w:rsidRPr="00061A68" w:rsidRDefault="007C2EB9" w:rsidP="007C2EB9">
      <w:pPr>
        <w:spacing w:after="0" w:line="360" w:lineRule="auto"/>
        <w:rPr>
          <w:b/>
          <w:bCs/>
        </w:rPr>
      </w:pPr>
      <w:r w:rsidRPr="00061A68">
        <w:rPr>
          <w:b/>
          <w:bCs/>
        </w:rPr>
        <w:t xml:space="preserve">For more information, please contact: </w:t>
      </w:r>
    </w:p>
    <w:p w14:paraId="47DDBF5A" w14:textId="77777777" w:rsidR="007C2EB9" w:rsidRDefault="007C2EB9" w:rsidP="007C2EB9">
      <w:pPr>
        <w:spacing w:after="0" w:line="360" w:lineRule="auto"/>
      </w:pPr>
    </w:p>
    <w:p w14:paraId="2102C7B3" w14:textId="77777777" w:rsidR="007C2EB9" w:rsidRDefault="007C2EB9" w:rsidP="007C2EB9">
      <w:pPr>
        <w:spacing w:after="0" w:line="360" w:lineRule="auto"/>
      </w:pPr>
      <w:r>
        <w:t xml:space="preserve">Aparajitaa Rao-Counter, </w:t>
      </w:r>
    </w:p>
    <w:p w14:paraId="02B3D601" w14:textId="77777777" w:rsidR="007C2EB9" w:rsidRDefault="007C2EB9" w:rsidP="007C2EB9">
      <w:pPr>
        <w:spacing w:after="0" w:line="360" w:lineRule="auto"/>
      </w:pPr>
      <w:r>
        <w:t xml:space="preserve">PR &amp; Communication </w:t>
      </w:r>
    </w:p>
    <w:p w14:paraId="48258BC7" w14:textId="77777777" w:rsidR="007C2EB9" w:rsidRDefault="007C2EB9" w:rsidP="007C2EB9">
      <w:pPr>
        <w:spacing w:after="0" w:line="360" w:lineRule="auto"/>
      </w:pPr>
      <w:r>
        <w:t xml:space="preserve">Rightlander Ltd. </w:t>
      </w:r>
    </w:p>
    <w:p w14:paraId="326B2CB0" w14:textId="118D92E0" w:rsidR="007C2EB9" w:rsidRDefault="001F76EA" w:rsidP="007C2EB9">
      <w:pPr>
        <w:spacing w:after="0" w:line="360" w:lineRule="auto"/>
      </w:pPr>
      <w:hyperlink r:id="rId7" w:history="1">
        <w:r w:rsidR="00BB45B0" w:rsidRPr="00FD1018">
          <w:rPr>
            <w:rStyle w:val="Hyperlink"/>
          </w:rPr>
          <w:t>aparajitaa.rao-counter@rightlander.com</w:t>
        </w:r>
      </w:hyperlink>
      <w:r w:rsidR="00BB45B0">
        <w:t xml:space="preserve"> </w:t>
      </w:r>
      <w:r w:rsidR="007C2EB9">
        <w:t xml:space="preserve">  </w:t>
      </w:r>
    </w:p>
    <w:sectPr w:rsidR="007C2E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D87"/>
    <w:rsid w:val="00000465"/>
    <w:rsid w:val="00061A68"/>
    <w:rsid w:val="000936FC"/>
    <w:rsid w:val="000E40B7"/>
    <w:rsid w:val="00151404"/>
    <w:rsid w:val="001F76EA"/>
    <w:rsid w:val="002026FA"/>
    <w:rsid w:val="002A0F84"/>
    <w:rsid w:val="002A28D9"/>
    <w:rsid w:val="002B30A4"/>
    <w:rsid w:val="003727A0"/>
    <w:rsid w:val="003F58DB"/>
    <w:rsid w:val="004A4A95"/>
    <w:rsid w:val="00686264"/>
    <w:rsid w:val="006F4F70"/>
    <w:rsid w:val="007502A5"/>
    <w:rsid w:val="00780DBD"/>
    <w:rsid w:val="007C2EB9"/>
    <w:rsid w:val="007C3EAB"/>
    <w:rsid w:val="008E72D9"/>
    <w:rsid w:val="00905F6F"/>
    <w:rsid w:val="009169D4"/>
    <w:rsid w:val="00933A3E"/>
    <w:rsid w:val="00944400"/>
    <w:rsid w:val="00981996"/>
    <w:rsid w:val="00A407EC"/>
    <w:rsid w:val="00B8532D"/>
    <w:rsid w:val="00BB45B0"/>
    <w:rsid w:val="00C92B99"/>
    <w:rsid w:val="00C95583"/>
    <w:rsid w:val="00CA117C"/>
    <w:rsid w:val="00CA7363"/>
    <w:rsid w:val="00CB1E30"/>
    <w:rsid w:val="00CC6033"/>
    <w:rsid w:val="00D412A3"/>
    <w:rsid w:val="00D511AF"/>
    <w:rsid w:val="00D86EDB"/>
    <w:rsid w:val="00E311DA"/>
    <w:rsid w:val="00E80811"/>
    <w:rsid w:val="00EB24CD"/>
    <w:rsid w:val="00F14F57"/>
    <w:rsid w:val="00F42675"/>
    <w:rsid w:val="00F62D87"/>
    <w:rsid w:val="00F77CA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EC5A8"/>
  <w15:chartTrackingRefBased/>
  <w15:docId w15:val="{6617AEA7-CB60-4DF8-BFC3-04B1C29C8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2D87"/>
    <w:rPr>
      <w:color w:val="0563C1" w:themeColor="hyperlink"/>
      <w:u w:val="single"/>
    </w:rPr>
  </w:style>
  <w:style w:type="character" w:styleId="UnresolvedMention">
    <w:name w:val="Unresolved Mention"/>
    <w:basedOn w:val="DefaultParagraphFont"/>
    <w:uiPriority w:val="99"/>
    <w:semiHidden/>
    <w:unhideWhenUsed/>
    <w:rsid w:val="008E72D9"/>
    <w:rPr>
      <w:color w:val="605E5C"/>
      <w:shd w:val="clear" w:color="auto" w:fill="E1DFDD"/>
    </w:rPr>
  </w:style>
  <w:style w:type="paragraph" w:styleId="Revision">
    <w:name w:val="Revision"/>
    <w:hidden/>
    <w:uiPriority w:val="99"/>
    <w:semiHidden/>
    <w:rsid w:val="00C92B9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parajitaa.rao-counter@rightlander.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rightlander.com" TargetMode="External"/><Relationship Id="rId5" Type="http://schemas.openxmlformats.org/officeDocument/2006/relationships/hyperlink" Target="mailto:jonathan.elkin@rightlander.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C7FCAC-C6F0-4A5C-9E97-41F98A27E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571</Words>
  <Characters>3255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Aparajitaa Rao-Counter</dc:creator>
  <cp:keywords/>
  <dc:description/>
  <cp:lastModifiedBy>Aparajitaa Rao-Counter</cp:lastModifiedBy>
  <cp:revision>11</cp:revision>
  <dcterms:created xsi:type="dcterms:W3CDTF">2022-03-03T16:53:00Z</dcterms:created>
  <dcterms:modified xsi:type="dcterms:W3CDTF">2022-03-07T07:45:00Z</dcterms:modified>
</cp:coreProperties>
</file>